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70" w:rsidRDefault="00867870" w:rsidP="00803F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№_</w:t>
      </w:r>
      <w:r w:rsidR="001C367B">
        <w:rPr>
          <w:rFonts w:ascii="Times New Roman" w:hAnsi="Times New Roman"/>
          <w:sz w:val="26"/>
          <w:szCs w:val="26"/>
          <w:u w:val="single"/>
        </w:rPr>
        <w:t>2</w:t>
      </w:r>
    </w:p>
    <w:p w:rsidR="00E3572F" w:rsidRDefault="00867870" w:rsidP="00803F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главного врача</w:t>
      </w:r>
    </w:p>
    <w:p w:rsidR="00803F1B" w:rsidRPr="00803F1B" w:rsidRDefault="00E3572F" w:rsidP="00803F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КГБУЗ «Владивостокская поликлиника № 9»</w:t>
      </w:r>
    </w:p>
    <w:p w:rsidR="00803F1B" w:rsidRPr="00803F1B" w:rsidRDefault="00B74367" w:rsidP="00803F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B6F9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 xml:space="preserve">  01-01/1пр 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AB6F9E">
        <w:rPr>
          <w:rFonts w:ascii="Times New Roman" w:hAnsi="Times New Roman"/>
          <w:sz w:val="26"/>
          <w:szCs w:val="26"/>
          <w:u w:val="single"/>
        </w:rPr>
        <w:t>10.01.20</w:t>
      </w:r>
      <w:r w:rsidR="00925ED5">
        <w:rPr>
          <w:rFonts w:ascii="Times New Roman" w:hAnsi="Times New Roman"/>
          <w:sz w:val="26"/>
          <w:szCs w:val="26"/>
          <w:u w:val="single"/>
        </w:rPr>
        <w:t>23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B6F9E">
        <w:rPr>
          <w:rFonts w:ascii="Times New Roman" w:hAnsi="Times New Roman"/>
          <w:sz w:val="26"/>
          <w:szCs w:val="26"/>
          <w:u w:val="single"/>
        </w:rPr>
        <w:t>г.</w:t>
      </w:r>
    </w:p>
    <w:p w:rsidR="00803F1B" w:rsidRPr="00803F1B" w:rsidRDefault="00803F1B" w:rsidP="00803F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03F1B" w:rsidRPr="00803F1B" w:rsidRDefault="00803F1B" w:rsidP="00803F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F1B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803F1B" w:rsidRPr="00803F1B" w:rsidRDefault="00803F1B" w:rsidP="00803F1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sz w:val="26"/>
          <w:szCs w:val="26"/>
        </w:rPr>
        <w:t xml:space="preserve">о противодействии коррупции </w:t>
      </w:r>
      <w:r w:rsidRPr="00803F1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E3572F">
        <w:rPr>
          <w:rFonts w:ascii="Times New Roman" w:hAnsi="Times New Roman"/>
          <w:b/>
          <w:sz w:val="26"/>
          <w:szCs w:val="26"/>
          <w:lang w:eastAsia="ru-RU"/>
        </w:rPr>
        <w:t>КГБУЗ «Владивостокская поликлиника №9»</w:t>
      </w:r>
    </w:p>
    <w:p w:rsidR="00803F1B" w:rsidRPr="00803F1B" w:rsidRDefault="00803F1B" w:rsidP="00803F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03F1B" w:rsidRPr="00803F1B" w:rsidRDefault="00E3572F" w:rsidP="00803F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803F1B" w:rsidRPr="00803F1B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803F1B" w:rsidRPr="00803F1B" w:rsidRDefault="00803F1B" w:rsidP="00803F1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1.1. Настоящее Положение о противодействии коррупции в </w:t>
      </w:r>
      <w:r w:rsidR="00E3572F" w:rsidRPr="00E3572F">
        <w:rPr>
          <w:rFonts w:ascii="Times New Roman" w:hAnsi="Times New Roman"/>
          <w:sz w:val="26"/>
          <w:szCs w:val="26"/>
          <w:lang w:eastAsia="ru-RU"/>
        </w:rPr>
        <w:t>КГБУЗ «Владивостокская поликлиника №9»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 (далее по тексту – Положение) разработано в целях принятия мер по предупреждению  коррупции, в соответствии</w:t>
      </w:r>
      <w:r w:rsidR="00FA1A54">
        <w:rPr>
          <w:rFonts w:ascii="Times New Roman" w:hAnsi="Times New Roman"/>
          <w:sz w:val="26"/>
          <w:szCs w:val="26"/>
          <w:lang w:eastAsia="ru-RU"/>
        </w:rPr>
        <w:t>: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с Федеральным законом от 25.12.2008 № 273-ФЗ "О противодействии коррупции"</w:t>
      </w:r>
      <w:r w:rsidR="00FA1A54">
        <w:rPr>
          <w:rFonts w:ascii="Times New Roman" w:hAnsi="Times New Roman"/>
          <w:sz w:val="26"/>
          <w:szCs w:val="26"/>
          <w:lang w:eastAsia="ru-RU"/>
        </w:rPr>
        <w:t>, с Федеральным законом от 21.11.2011 № 323-ФЗ «Об основах охраны здоровья граждан в Российской Федерации»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03F1B" w:rsidRPr="00803F1B" w:rsidRDefault="00803F1B" w:rsidP="00803F1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1.2. Антикоррупционная политика </w:t>
      </w:r>
      <w:r w:rsidR="00E3572F" w:rsidRPr="00E3572F">
        <w:rPr>
          <w:rFonts w:ascii="Times New Roman" w:hAnsi="Times New Roman"/>
          <w:sz w:val="26"/>
          <w:szCs w:val="26"/>
          <w:lang w:eastAsia="ru-RU"/>
        </w:rPr>
        <w:t>КГБУЗ «Владивостокская поликлиника №9»</w:t>
      </w:r>
      <w:r w:rsidR="00E3572F">
        <w:rPr>
          <w:rFonts w:ascii="Times New Roman" w:hAnsi="Times New Roman"/>
          <w:sz w:val="26"/>
          <w:szCs w:val="26"/>
          <w:lang w:eastAsia="ru-RU"/>
        </w:rPr>
        <w:t xml:space="preserve"> (далее по тексту - Учреждения)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предупреждение коррупции, в том числе выявление и последующее устранение причин коррупции (профилактика коррупции) в деятельности медицинского учреждения (далее по тексту – антикоррупционная политика). 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F1B" w:rsidRPr="00E3572F" w:rsidRDefault="00803F1B" w:rsidP="00E357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2. Цели и задачи внедрения антикоррупционной политики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2.1. Основными целями антикоррупционной политики учреждения являются:</w:t>
      </w:r>
    </w:p>
    <w:p w:rsidR="00803F1B" w:rsidRPr="00803F1B" w:rsidRDefault="00803F1B" w:rsidP="00803F1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- предупреждение коррупции в </w:t>
      </w:r>
      <w:r w:rsidR="00E3572F" w:rsidRPr="00E3572F">
        <w:rPr>
          <w:rFonts w:ascii="Times New Roman" w:hAnsi="Times New Roman"/>
          <w:sz w:val="26"/>
          <w:szCs w:val="26"/>
          <w:lang w:eastAsia="ru-RU"/>
        </w:rPr>
        <w:t>КГБУЗ «Владивостокская поликлиника №9»</w:t>
      </w:r>
      <w:r w:rsidRPr="00803F1B">
        <w:rPr>
          <w:rFonts w:ascii="Times New Roman" w:hAnsi="Times New Roman"/>
          <w:sz w:val="26"/>
          <w:szCs w:val="26"/>
          <w:lang w:eastAsia="ru-RU"/>
        </w:rPr>
        <w:t>,</w:t>
      </w:r>
      <w:r w:rsidRPr="00803F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3F1B">
        <w:rPr>
          <w:rFonts w:ascii="Times New Roman" w:hAnsi="Times New Roman"/>
          <w:sz w:val="26"/>
          <w:szCs w:val="26"/>
          <w:lang w:eastAsia="ru-RU"/>
        </w:rPr>
        <w:t>в том числе выявление и последующее устранение причин коррупции (профилактика коррупции);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обеспечение ответственности за коррупционные правонарушения;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формирование антикоррупционного сознания у работников учреждения.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2.2. Основные задачи антикоррупционной политики Учреждения: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выявление и устранение причин, способствующих коррупции в Учреждении;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 минимизация риска вовлечения работников Учреждения в коррупционную деятельность;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 разработка мер, направленных на обеспечение прозрачности действий сотрудников в условиях коррупционной ситуации;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 совершенствование методов обучения нравственным нормам, основам устойчивости против коррупции;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обеспечение ответственности за коррупционные правонарушения;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мониторинг эффективности мероприятий антикоррупционной политики;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установление обязанности работников знать и соблюдать требования настоящего Положения, основные нормы антикоррупционного законодательства.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F1B" w:rsidRPr="00E3572F" w:rsidRDefault="00803F1B" w:rsidP="00E357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3. Термины и определения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3076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 xml:space="preserve"> </w:t>
      </w:r>
      <w:proofErr w:type="gramStart"/>
      <w:r w:rsidRPr="00923076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Коррупция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03F1B">
        <w:rPr>
          <w:rFonts w:ascii="Times New Roman" w:hAnsi="Times New Roman"/>
          <w:sz w:val="26"/>
          <w:szCs w:val="26"/>
          <w:lang w:eastAsia="ru-RU"/>
        </w:rPr>
        <w:t>–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. Коррупцией также является совершение 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lastRenderedPageBreak/>
        <w:t>перечисленных деяний от имени или в интересах юридического лица (</w:t>
      </w:r>
      <w:hyperlink r:id="rId5" w:history="1">
        <w:r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пункт 1 статьи 1</w:t>
        </w:r>
      </w:hyperlink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Федерального закона от 25 декабря 2008 г. N 273-ФЗ "О противодействии коррупции").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iCs/>
          <w:sz w:val="26"/>
          <w:szCs w:val="26"/>
          <w:u w:val="single"/>
          <w:lang w:eastAsia="ru-RU"/>
        </w:rPr>
        <w:t>Противодействие коррупции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03F1B">
        <w:rPr>
          <w:rFonts w:ascii="Times New Roman" w:hAnsi="Times New Roman"/>
          <w:sz w:val="26"/>
          <w:szCs w:val="26"/>
          <w:lang w:eastAsia="ru-RU"/>
        </w:rPr>
        <w:t>–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пункт 2 статьи 1</w:t>
        </w:r>
      </w:hyperlink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Федерального закона от 25 декабря 2008 N 273-ФЗ "О противодействии коррупции"): 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iCs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iCs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3F1B" w:rsidRPr="00803F1B" w:rsidRDefault="00803F1B" w:rsidP="00803F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iCs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356CAE" w:rsidRDefault="00803F1B" w:rsidP="00356CA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Организация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356CAE" w:rsidRPr="00356CAE" w:rsidRDefault="00356CAE" w:rsidP="00356CA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6CAE">
        <w:rPr>
          <w:rFonts w:ascii="Times New Roman" w:eastAsiaTheme="minorHAnsi" w:hAnsi="Times New Roman"/>
          <w:b/>
          <w:sz w:val="26"/>
          <w:szCs w:val="26"/>
          <w:u w:val="single"/>
        </w:rPr>
        <w:t>Предупреждение коррупции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 - деятельность организации,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направленная на введение элементов корпоративной культуры,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организационной структуры, правил и процедур, регламентированных внутренними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нормативными документами, обеспечивающих недопущение коррупционных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правонарушений.</w:t>
      </w:r>
    </w:p>
    <w:p w:rsidR="00803F1B" w:rsidRPr="00803F1B" w:rsidRDefault="00803F1B" w:rsidP="00356C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Контрагент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03F1B" w:rsidRPr="00803F1B" w:rsidRDefault="00803F1B" w:rsidP="00356C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Взятка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56CAE" w:rsidRPr="00356CAE" w:rsidRDefault="00356CAE" w:rsidP="00356CA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56CAE">
        <w:rPr>
          <w:rFonts w:ascii="Times New Roman" w:eastAsiaTheme="minorHAnsi" w:hAnsi="Times New Roman"/>
          <w:b/>
          <w:sz w:val="26"/>
          <w:szCs w:val="26"/>
          <w:u w:val="single"/>
        </w:rPr>
        <w:t>Дача взятки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 - незаконное вручение, передача материальных ценностей или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предоставление выгод имущественного характера должностному лицу лично или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через посредника за совершение действий (бездействия), входящих в служебные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полномочия должностного лица, в пользу взяткодателя или представляемых им лиц,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или за способствование должностным лицом в силу занимаемого им положения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совершению действий (бездействия) другим должностным лицом, либо за общее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покровительство или попустительство по службе взяткодателю</w:t>
      </w:r>
      <w:proofErr w:type="gramEnd"/>
      <w:r w:rsidRPr="00356CAE">
        <w:rPr>
          <w:rFonts w:ascii="Times New Roman" w:eastAsiaTheme="minorHAnsi" w:hAnsi="Times New Roman"/>
          <w:sz w:val="26"/>
          <w:szCs w:val="26"/>
        </w:rPr>
        <w:t xml:space="preserve"> или представляемым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им лицам, а равно за незаконные действия (бездействие) должностного лица по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службе.</w:t>
      </w:r>
    </w:p>
    <w:p w:rsidR="00356CAE" w:rsidRPr="00356CAE" w:rsidRDefault="00356CAE" w:rsidP="00356CA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6CAE">
        <w:rPr>
          <w:rFonts w:ascii="Times New Roman" w:eastAsiaTheme="minorHAnsi" w:hAnsi="Times New Roman"/>
          <w:b/>
          <w:sz w:val="26"/>
          <w:szCs w:val="26"/>
          <w:u w:val="single"/>
        </w:rPr>
        <w:t>Взяточничество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 - это обещанные, принимаемые, требуемая или получаемая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должностным лицом имущественная выгода или услуги за действие (или наоборот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бездействие), в интересах взяткодателя.</w:t>
      </w:r>
    </w:p>
    <w:p w:rsidR="00356CAE" w:rsidRPr="00356CAE" w:rsidRDefault="00356CAE" w:rsidP="00356CA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6CAE">
        <w:rPr>
          <w:rFonts w:ascii="Times New Roman" w:eastAsiaTheme="minorHAnsi" w:hAnsi="Times New Roman"/>
          <w:b/>
          <w:sz w:val="26"/>
          <w:szCs w:val="26"/>
          <w:u w:val="single"/>
        </w:rPr>
        <w:t>Посредничество во взяточничестве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 - непосредственная передача взятки по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поручению взяткодателя или взяткополучателя либо иное способствование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взяткодателю и (или) взяткополучателю в достижении либо реализации соглашения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между ними о получении и даче взятки.</w:t>
      </w:r>
    </w:p>
    <w:p w:rsidR="00356CAE" w:rsidRPr="00356CAE" w:rsidRDefault="00356CAE" w:rsidP="00356CA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6CAE">
        <w:rPr>
          <w:rFonts w:ascii="Times New Roman" w:eastAsiaTheme="minorHAnsi" w:hAnsi="Times New Roman"/>
          <w:b/>
          <w:sz w:val="26"/>
          <w:szCs w:val="26"/>
          <w:u w:val="single"/>
        </w:rPr>
        <w:t>Вымогательство взятки</w:t>
      </w:r>
      <w:r w:rsidRPr="00356CAE">
        <w:rPr>
          <w:rFonts w:ascii="Times New Roman" w:eastAsiaTheme="minorHAnsi" w:hAnsi="Times New Roman"/>
          <w:sz w:val="26"/>
          <w:szCs w:val="26"/>
        </w:rPr>
        <w:t xml:space="preserve"> - требование должностного лица дать взятку под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угрозой совершения действий, которые могут причинить ущерб законным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интересам гражданина, либо поставить его в такие условия, при которых он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56CAE">
        <w:rPr>
          <w:rFonts w:ascii="Times New Roman" w:eastAsiaTheme="minorHAnsi" w:hAnsi="Times New Roman"/>
          <w:sz w:val="26"/>
          <w:szCs w:val="26"/>
        </w:rPr>
        <w:t>вынужден дать взятку с целью предотвращения вредных последствий для его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356CAE">
        <w:rPr>
          <w:rFonts w:ascii="Times New Roman" w:eastAsiaTheme="minorHAnsi" w:hAnsi="Times New Roman"/>
          <w:sz w:val="26"/>
          <w:szCs w:val="26"/>
        </w:rPr>
        <w:t>правоохраняемых</w:t>
      </w:r>
      <w:proofErr w:type="spellEnd"/>
      <w:r w:rsidRPr="00356CAE">
        <w:rPr>
          <w:rFonts w:ascii="Times New Roman" w:eastAsiaTheme="minorHAnsi" w:hAnsi="Times New Roman"/>
          <w:sz w:val="26"/>
          <w:szCs w:val="26"/>
        </w:rPr>
        <w:t xml:space="preserve"> интересов.</w:t>
      </w:r>
    </w:p>
    <w:p w:rsidR="00356CAE" w:rsidRDefault="00803F1B" w:rsidP="003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Коммерческий подкуп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lastRenderedPageBreak/>
        <w:t>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часть 1 статьи 204</w:t>
        </w:r>
      </w:hyperlink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Уголовного кодекса Российской Федерации).</w:t>
      </w:r>
      <w:r w:rsidR="00356CAE" w:rsidRPr="00356C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6CAE" w:rsidRPr="00356CAE" w:rsidRDefault="00356CAE" w:rsidP="0035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CAE">
        <w:rPr>
          <w:rFonts w:ascii="Times New Roman" w:hAnsi="Times New Roman"/>
          <w:b/>
          <w:sz w:val="26"/>
          <w:szCs w:val="26"/>
          <w:u w:val="single"/>
        </w:rPr>
        <w:t>Служебный подлог</w:t>
      </w:r>
      <w:r w:rsidRPr="00356CAE">
        <w:rPr>
          <w:rFonts w:ascii="Times New Roman" w:hAnsi="Times New Roman"/>
          <w:sz w:val="26"/>
          <w:szCs w:val="26"/>
        </w:rPr>
        <w:t xml:space="preserve"> - внесение должностным</w:t>
      </w:r>
      <w:r>
        <w:rPr>
          <w:rFonts w:ascii="Times New Roman" w:hAnsi="Times New Roman"/>
          <w:sz w:val="26"/>
          <w:szCs w:val="26"/>
        </w:rPr>
        <w:t xml:space="preserve"> лицом, а также государственным </w:t>
      </w:r>
      <w:r w:rsidRPr="00356CAE">
        <w:rPr>
          <w:rFonts w:ascii="Times New Roman" w:hAnsi="Times New Roman"/>
          <w:sz w:val="26"/>
          <w:szCs w:val="26"/>
        </w:rPr>
        <w:t>служащим или служащим органа местног</w:t>
      </w:r>
      <w:r>
        <w:rPr>
          <w:rFonts w:ascii="Times New Roman" w:hAnsi="Times New Roman"/>
          <w:sz w:val="26"/>
          <w:szCs w:val="26"/>
        </w:rPr>
        <w:t xml:space="preserve">о самоуправления, не являющимся </w:t>
      </w:r>
      <w:r w:rsidRPr="00356CAE">
        <w:rPr>
          <w:rFonts w:ascii="Times New Roman" w:hAnsi="Times New Roman"/>
          <w:sz w:val="26"/>
          <w:szCs w:val="26"/>
        </w:rPr>
        <w:t>должностным лицом, в официальные докуме</w:t>
      </w:r>
      <w:r>
        <w:rPr>
          <w:rFonts w:ascii="Times New Roman" w:hAnsi="Times New Roman"/>
          <w:sz w:val="26"/>
          <w:szCs w:val="26"/>
        </w:rPr>
        <w:t xml:space="preserve">нты заведомо ложных сведений, а </w:t>
      </w:r>
      <w:r w:rsidRPr="00356CAE">
        <w:rPr>
          <w:rFonts w:ascii="Times New Roman" w:hAnsi="Times New Roman"/>
          <w:sz w:val="26"/>
          <w:szCs w:val="26"/>
        </w:rPr>
        <w:t>равно внесение в указанные докум</w:t>
      </w:r>
      <w:r>
        <w:rPr>
          <w:rFonts w:ascii="Times New Roman" w:hAnsi="Times New Roman"/>
          <w:sz w:val="26"/>
          <w:szCs w:val="26"/>
        </w:rPr>
        <w:t xml:space="preserve">енты исправлений, искажающих их </w:t>
      </w:r>
      <w:r w:rsidRPr="00356CAE">
        <w:rPr>
          <w:rFonts w:ascii="Times New Roman" w:hAnsi="Times New Roman"/>
          <w:sz w:val="26"/>
          <w:szCs w:val="26"/>
        </w:rPr>
        <w:t xml:space="preserve">действительное содержание, если эти деяния </w:t>
      </w:r>
      <w:r>
        <w:rPr>
          <w:rFonts w:ascii="Times New Roman" w:hAnsi="Times New Roman"/>
          <w:sz w:val="26"/>
          <w:szCs w:val="26"/>
        </w:rPr>
        <w:t xml:space="preserve">совершены из корыстной или иной </w:t>
      </w:r>
      <w:r w:rsidRPr="00356CAE">
        <w:rPr>
          <w:rFonts w:ascii="Times New Roman" w:hAnsi="Times New Roman"/>
          <w:sz w:val="26"/>
          <w:szCs w:val="26"/>
        </w:rPr>
        <w:t>личной заинтересованности.</w:t>
      </w:r>
      <w:proofErr w:type="gramEnd"/>
    </w:p>
    <w:p w:rsidR="00803F1B" w:rsidRPr="00803F1B" w:rsidRDefault="00356CAE" w:rsidP="00356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CAE">
        <w:rPr>
          <w:rFonts w:ascii="Times New Roman" w:hAnsi="Times New Roman"/>
          <w:b/>
          <w:sz w:val="26"/>
          <w:szCs w:val="26"/>
          <w:u w:val="single"/>
        </w:rPr>
        <w:t>Халатность</w:t>
      </w:r>
      <w:r w:rsidRPr="00356CAE">
        <w:rPr>
          <w:rFonts w:ascii="Times New Roman" w:hAnsi="Times New Roman"/>
          <w:sz w:val="26"/>
          <w:szCs w:val="26"/>
        </w:rPr>
        <w:t xml:space="preserve"> - неисполнение или нена</w:t>
      </w:r>
      <w:r>
        <w:rPr>
          <w:rFonts w:ascii="Times New Roman" w:hAnsi="Times New Roman"/>
          <w:sz w:val="26"/>
          <w:szCs w:val="26"/>
        </w:rPr>
        <w:t xml:space="preserve">длежащее исполнение должностным </w:t>
      </w:r>
      <w:r w:rsidRPr="00356CAE">
        <w:rPr>
          <w:rFonts w:ascii="Times New Roman" w:hAnsi="Times New Roman"/>
          <w:sz w:val="26"/>
          <w:szCs w:val="26"/>
        </w:rPr>
        <w:t>лицом своих обязанностей вследствие н</w:t>
      </w:r>
      <w:r>
        <w:rPr>
          <w:rFonts w:ascii="Times New Roman" w:hAnsi="Times New Roman"/>
          <w:sz w:val="26"/>
          <w:szCs w:val="26"/>
        </w:rPr>
        <w:t xml:space="preserve">едобросовестного или небрежного </w:t>
      </w:r>
      <w:r w:rsidRPr="00356CAE">
        <w:rPr>
          <w:rFonts w:ascii="Times New Roman" w:hAnsi="Times New Roman"/>
          <w:sz w:val="26"/>
          <w:szCs w:val="26"/>
        </w:rPr>
        <w:t>отношения к службе, если это повлекло</w:t>
      </w:r>
      <w:r>
        <w:rPr>
          <w:rFonts w:ascii="Times New Roman" w:hAnsi="Times New Roman"/>
          <w:sz w:val="26"/>
          <w:szCs w:val="26"/>
        </w:rPr>
        <w:t xml:space="preserve"> причинение крупного ущерба или </w:t>
      </w:r>
      <w:r w:rsidRPr="00356CAE">
        <w:rPr>
          <w:rFonts w:ascii="Times New Roman" w:hAnsi="Times New Roman"/>
          <w:sz w:val="26"/>
          <w:szCs w:val="26"/>
        </w:rPr>
        <w:t>существенное нарушение прав и законных интерес</w:t>
      </w:r>
      <w:r>
        <w:rPr>
          <w:rFonts w:ascii="Times New Roman" w:hAnsi="Times New Roman"/>
          <w:sz w:val="26"/>
          <w:szCs w:val="26"/>
        </w:rPr>
        <w:t xml:space="preserve">ов граждан или организаций либо </w:t>
      </w:r>
      <w:r w:rsidRPr="00356CAE">
        <w:rPr>
          <w:rFonts w:ascii="Times New Roman" w:hAnsi="Times New Roman"/>
          <w:sz w:val="26"/>
          <w:szCs w:val="26"/>
        </w:rPr>
        <w:t>охраняемых законом инте</w:t>
      </w:r>
      <w:r>
        <w:rPr>
          <w:rFonts w:ascii="Times New Roman" w:hAnsi="Times New Roman"/>
          <w:sz w:val="26"/>
          <w:szCs w:val="26"/>
        </w:rPr>
        <w:t>ресов общества или государства.</w:t>
      </w:r>
    </w:p>
    <w:p w:rsidR="00803F1B" w:rsidRDefault="00803F1B" w:rsidP="00356CA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proofErr w:type="gramStart"/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Конфликт интересов</w:t>
      </w:r>
      <w:r w:rsidRPr="00356CAE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</w:t>
      </w:r>
      <w:r w:rsidR="00FA1A54">
        <w:rPr>
          <w:rFonts w:ascii="Times New Roman" w:hAnsi="Times New Roman"/>
          <w:b/>
          <w:iCs/>
          <w:sz w:val="26"/>
          <w:szCs w:val="26"/>
          <w:lang w:eastAsia="ru-RU"/>
        </w:rPr>
        <w:t>(</w:t>
      </w:r>
      <w:hyperlink r:id="rId8" w:history="1">
        <w:r w:rsidR="00FA1A54"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пункт 2 статьи 1</w:t>
        </w:r>
      </w:hyperlink>
      <w:r w:rsidR="00FA1A54"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Федерального закона от 25 декабря 2008 N 273-Ф</w:t>
      </w:r>
      <w:r w:rsidR="00FA1A54">
        <w:rPr>
          <w:rFonts w:ascii="Times New Roman" w:hAnsi="Times New Roman"/>
          <w:iCs/>
          <w:sz w:val="26"/>
          <w:szCs w:val="26"/>
          <w:lang w:eastAsia="ru-RU"/>
        </w:rPr>
        <w:t>З "О противодействии коррупции"</w:t>
      </w:r>
      <w:r w:rsidR="00FA1A54">
        <w:rPr>
          <w:rFonts w:ascii="Times New Roman" w:hAnsi="Times New Roman"/>
          <w:b/>
          <w:iCs/>
          <w:sz w:val="26"/>
          <w:szCs w:val="26"/>
          <w:lang w:eastAsia="ru-RU"/>
        </w:rPr>
        <w:t>)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</w:t>
      </w:r>
      <w:proofErr w:type="gramEnd"/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923076" w:rsidRPr="00923076" w:rsidRDefault="00923076" w:rsidP="00356C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Конфликт интересов</w:t>
      </w:r>
      <w:r w:rsidRPr="00356CAE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(в соответствии с </w:t>
      </w:r>
      <w:hyperlink r:id="rId9" w:history="1">
        <w:r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частью</w:t>
        </w:r>
        <w:r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 xml:space="preserve"> </w:t>
        </w:r>
        <w:r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>1</w:t>
        </w:r>
        <w:r w:rsidRPr="00803F1B">
          <w:rPr>
            <w:rFonts w:ascii="Times New Roman" w:hAnsi="Times New Roman"/>
            <w:iCs/>
            <w:color w:val="0000FF"/>
            <w:sz w:val="26"/>
            <w:szCs w:val="26"/>
            <w:u w:val="single"/>
            <w:lang w:eastAsia="ru-RU"/>
          </w:rPr>
          <w:t xml:space="preserve"> статьи </w:t>
        </w:r>
      </w:hyperlink>
      <w:r>
        <w:rPr>
          <w:rFonts w:ascii="Times New Roman" w:hAnsi="Times New Roman"/>
          <w:iCs/>
          <w:color w:val="0000FF"/>
          <w:sz w:val="26"/>
          <w:szCs w:val="26"/>
          <w:u w:val="single"/>
          <w:lang w:eastAsia="ru-RU"/>
        </w:rPr>
        <w:t>75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Федерального закона от 2</w:t>
      </w:r>
      <w:r>
        <w:rPr>
          <w:rFonts w:ascii="Times New Roman" w:hAnsi="Times New Roman"/>
          <w:iCs/>
          <w:sz w:val="26"/>
          <w:szCs w:val="26"/>
          <w:lang w:eastAsia="ru-RU"/>
        </w:rPr>
        <w:t>1.11.2011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N </w:t>
      </w:r>
      <w:r>
        <w:rPr>
          <w:rFonts w:ascii="Times New Roman" w:hAnsi="Times New Roman"/>
          <w:iCs/>
          <w:sz w:val="26"/>
          <w:szCs w:val="26"/>
          <w:lang w:eastAsia="ru-RU"/>
        </w:rPr>
        <w:t>3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>23-Ф</w:t>
      </w:r>
      <w:r>
        <w:rPr>
          <w:rFonts w:ascii="Times New Roman" w:hAnsi="Times New Roman"/>
          <w:iCs/>
          <w:sz w:val="26"/>
          <w:szCs w:val="26"/>
          <w:lang w:eastAsia="ru-RU"/>
        </w:rPr>
        <w:t>З "Об основах охраны здоровья граждан в Российской Федерации»</w:t>
      </w:r>
      <w:r>
        <w:rPr>
          <w:rFonts w:ascii="Times New Roman" w:hAnsi="Times New Roman"/>
          <w:b/>
          <w:iCs/>
          <w:sz w:val="26"/>
          <w:szCs w:val="26"/>
          <w:lang w:eastAsia="ru-RU"/>
        </w:rPr>
        <w:t>)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Pr="0092307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</w:t>
      </w:r>
      <w:proofErr w:type="gramEnd"/>
      <w:r w:rsidRPr="0092307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803F1B" w:rsidRPr="00803F1B" w:rsidRDefault="00803F1B" w:rsidP="00356CA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356CAE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Личная заинтересованность работника</w:t>
      </w:r>
      <w:r w:rsidRPr="00803F1B">
        <w:rPr>
          <w:rFonts w:ascii="Times New Roman" w:hAnsi="Times New Roman"/>
          <w:iCs/>
          <w:sz w:val="26"/>
          <w:szCs w:val="26"/>
          <w:lang w:eastAsia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F1B" w:rsidRPr="00E3572F" w:rsidRDefault="00803F1B" w:rsidP="00E357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4. Основные принципы антикоррупционной деятельности</w:t>
      </w:r>
    </w:p>
    <w:p w:rsidR="00803F1B" w:rsidRPr="00923076" w:rsidRDefault="00803F1B" w:rsidP="009230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3076">
        <w:rPr>
          <w:rFonts w:ascii="Times New Roman" w:hAnsi="Times New Roman"/>
          <w:sz w:val="26"/>
          <w:szCs w:val="26"/>
          <w:lang w:eastAsia="ru-RU"/>
        </w:rPr>
        <w:t xml:space="preserve">4.1. Система мер противодействия коррупции в </w:t>
      </w:r>
      <w:r w:rsidR="00E3572F" w:rsidRPr="00923076">
        <w:rPr>
          <w:rFonts w:ascii="Times New Roman" w:hAnsi="Times New Roman"/>
          <w:sz w:val="26"/>
          <w:szCs w:val="26"/>
          <w:lang w:eastAsia="ru-RU"/>
        </w:rPr>
        <w:t>Учреждении</w:t>
      </w:r>
      <w:r w:rsidRPr="00923076">
        <w:rPr>
          <w:rFonts w:ascii="Times New Roman" w:hAnsi="Times New Roman"/>
          <w:sz w:val="26"/>
          <w:szCs w:val="26"/>
          <w:lang w:eastAsia="ru-RU"/>
        </w:rPr>
        <w:t xml:space="preserve"> основывается на следующих ключевых принципах:</w:t>
      </w:r>
    </w:p>
    <w:p w:rsidR="00803F1B" w:rsidRPr="00923076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3076">
        <w:rPr>
          <w:rFonts w:ascii="Times New Roman" w:hAnsi="Times New Roman"/>
          <w:sz w:val="26"/>
          <w:szCs w:val="26"/>
          <w:lang w:eastAsia="ru-RU"/>
        </w:rPr>
        <w:t xml:space="preserve">4.1.1. Принцип соответствия антикоррупционной политики </w:t>
      </w:r>
      <w:r w:rsidR="00E3572F" w:rsidRPr="00923076">
        <w:rPr>
          <w:rFonts w:ascii="Times New Roman" w:hAnsi="Times New Roman"/>
          <w:sz w:val="26"/>
          <w:szCs w:val="26"/>
          <w:lang w:eastAsia="ru-RU"/>
        </w:rPr>
        <w:t xml:space="preserve">Учреждения </w:t>
      </w:r>
      <w:r w:rsidRPr="00923076">
        <w:rPr>
          <w:rFonts w:ascii="Times New Roman" w:hAnsi="Times New Roman"/>
          <w:sz w:val="26"/>
          <w:szCs w:val="26"/>
          <w:lang w:eastAsia="ru-RU"/>
        </w:rPr>
        <w:t>действующему законодательству и общепринятым нормам.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23076">
        <w:rPr>
          <w:rFonts w:ascii="Times New Roman" w:hAnsi="Times New Roman"/>
          <w:sz w:val="26"/>
          <w:szCs w:val="26"/>
          <w:lang w:eastAsia="ru-RU"/>
        </w:rPr>
        <w:t xml:space="preserve">Настоящая Антикоррупционная политика соответствует  </w:t>
      </w:r>
      <w:hyperlink r:id="rId10" w:history="1">
        <w:r w:rsidRPr="00923076">
          <w:rPr>
            <w:rFonts w:ascii="Times New Roman" w:hAnsi="Times New Roman"/>
            <w:sz w:val="26"/>
            <w:szCs w:val="26"/>
            <w:lang w:eastAsia="ru-RU"/>
          </w:rPr>
          <w:t>Конституции</w:t>
        </w:r>
      </w:hyperlink>
      <w:r w:rsidRPr="00923076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</w:t>
      </w:r>
      <w:r w:rsidRPr="00803F1B">
        <w:rPr>
          <w:rFonts w:ascii="Times New Roman" w:hAnsi="Times New Roman"/>
          <w:sz w:val="26"/>
          <w:szCs w:val="26"/>
          <w:lang w:eastAsia="ru-RU"/>
        </w:rPr>
        <w:lastRenderedPageBreak/>
        <w:t>власти, законодательству Российской Федерации и иным нормативным правовым актам, применимым к Учреждению. </w:t>
      </w:r>
      <w:proofErr w:type="gramEnd"/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4.1.2. Принцип личного примера руководства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>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4.1.3. Принцип вовлеченности работников.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Информированность работников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E3572F" w:rsidRPr="0080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F1B">
        <w:rPr>
          <w:rFonts w:ascii="Times New Roman" w:hAnsi="Times New Roman"/>
          <w:sz w:val="26"/>
          <w:szCs w:val="26"/>
          <w:lang w:eastAsia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4.1.4. Принцип соразмерности антикоррупционных процедур риску коррупции.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>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4.1.5. Принцип ответственности и неотвратимости наказания.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Неотвратимость наказания для работников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за реализацию антикоррупционной политики.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4.1.6. Принцип открытости работы.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4.1.7. Принцип постоянного контроля и регулярного мониторинга.</w:t>
      </w:r>
    </w:p>
    <w:p w:rsid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03F1B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803F1B">
        <w:rPr>
          <w:rFonts w:ascii="Times New Roman" w:hAnsi="Times New Roman"/>
          <w:sz w:val="26"/>
          <w:szCs w:val="26"/>
          <w:lang w:eastAsia="ru-RU"/>
        </w:rPr>
        <w:t xml:space="preserve"> их исполнением.</w:t>
      </w:r>
    </w:p>
    <w:p w:rsidR="00E9190E" w:rsidRPr="00803F1B" w:rsidRDefault="00E9190E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3076" w:rsidRDefault="00803F1B" w:rsidP="009230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Область применения политики и круг лиц, </w:t>
      </w:r>
    </w:p>
    <w:p w:rsidR="00803F1B" w:rsidRPr="00E3572F" w:rsidRDefault="00803F1B" w:rsidP="009230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попадающих</w:t>
      </w:r>
      <w:proofErr w:type="gramEnd"/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 ее действие</w:t>
      </w:r>
    </w:p>
    <w:p w:rsidR="00803F1B" w:rsidRPr="00803F1B" w:rsidRDefault="00923076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03F1B" w:rsidRPr="00803F1B">
        <w:rPr>
          <w:rFonts w:ascii="Times New Roman" w:hAnsi="Times New Roman"/>
          <w:sz w:val="26"/>
          <w:szCs w:val="26"/>
          <w:lang w:eastAsia="ru-RU"/>
        </w:rPr>
        <w:t xml:space="preserve">5.1. Основным кругом лиц, попадающих под действие антикоррупционной политики, являются работники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803F1B" w:rsidRPr="00803F1B">
        <w:rPr>
          <w:rFonts w:ascii="Times New Roman" w:hAnsi="Times New Roman"/>
          <w:sz w:val="26"/>
          <w:szCs w:val="26"/>
          <w:lang w:eastAsia="ru-RU"/>
        </w:rPr>
        <w:t>, находящиеся в трудовых отношениях с учреждением,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803F1B" w:rsidRPr="00803F1B" w:rsidRDefault="00923076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03F1B" w:rsidRPr="00803F1B">
        <w:rPr>
          <w:rFonts w:ascii="Times New Roman" w:hAnsi="Times New Roman"/>
          <w:sz w:val="26"/>
          <w:szCs w:val="26"/>
          <w:lang w:eastAsia="ru-RU"/>
        </w:rPr>
        <w:t xml:space="preserve">5.2. </w:t>
      </w:r>
      <w:proofErr w:type="gramStart"/>
      <w:r w:rsidR="00803F1B" w:rsidRPr="00803F1B">
        <w:rPr>
          <w:rFonts w:ascii="Times New Roman" w:hAnsi="Times New Roman"/>
          <w:sz w:val="26"/>
          <w:szCs w:val="26"/>
          <w:lang w:eastAsia="ru-RU"/>
        </w:rPr>
        <w:t>Ответственные за реализацию антикоррупционной политики:</w:t>
      </w:r>
      <w:proofErr w:type="gramEnd"/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5.2.1. Должностные лица </w:t>
      </w:r>
      <w:r w:rsidR="00E3572F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>: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9190E">
        <w:rPr>
          <w:rFonts w:ascii="Times New Roman" w:hAnsi="Times New Roman"/>
          <w:sz w:val="26"/>
          <w:szCs w:val="26"/>
          <w:lang w:eastAsia="ru-RU"/>
        </w:rPr>
        <w:t>главный врач</w:t>
      </w:r>
      <w:r w:rsidRPr="00803F1B">
        <w:rPr>
          <w:rFonts w:ascii="Times New Roman" w:hAnsi="Times New Roman"/>
          <w:sz w:val="26"/>
          <w:szCs w:val="26"/>
          <w:lang w:eastAsia="ru-RU"/>
        </w:rPr>
        <w:t>, заместител</w:t>
      </w:r>
      <w:r w:rsidR="00E9190E">
        <w:rPr>
          <w:rFonts w:ascii="Times New Roman" w:hAnsi="Times New Roman"/>
          <w:sz w:val="26"/>
          <w:szCs w:val="26"/>
          <w:lang w:eastAsia="ru-RU"/>
        </w:rPr>
        <w:t xml:space="preserve">ь главного врача по медицинской части, заместитель главного врача по экономической части, заместитель главного врача по хозяйственным вопросам, 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главный бухгалтер, </w:t>
      </w:r>
      <w:r w:rsidR="00E9190E">
        <w:rPr>
          <w:rFonts w:ascii="Times New Roman" w:hAnsi="Times New Roman"/>
          <w:sz w:val="26"/>
          <w:szCs w:val="26"/>
          <w:lang w:eastAsia="ru-RU"/>
        </w:rPr>
        <w:t>главная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медицинская сестра</w:t>
      </w:r>
      <w:r w:rsidR="00E9190E">
        <w:rPr>
          <w:rFonts w:ascii="Times New Roman" w:hAnsi="Times New Roman"/>
          <w:sz w:val="26"/>
          <w:szCs w:val="26"/>
          <w:lang w:eastAsia="ru-RU"/>
        </w:rPr>
        <w:t>, специалист по закупкам</w:t>
      </w:r>
      <w:r w:rsidRPr="00803F1B">
        <w:rPr>
          <w:rFonts w:ascii="Times New Roman" w:hAnsi="Times New Roman"/>
          <w:sz w:val="26"/>
          <w:szCs w:val="26"/>
          <w:lang w:eastAsia="ru-RU"/>
        </w:rPr>
        <w:t>;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ответственные лица структурных подразделений.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3076" w:rsidRDefault="00803F1B" w:rsidP="00E91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6. Общие обязанности работников</w:t>
      </w:r>
    </w:p>
    <w:p w:rsidR="00803F1B" w:rsidRPr="00E9190E" w:rsidRDefault="00803F1B" w:rsidP="00E91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связи с противодействием коррупции</w:t>
      </w:r>
    </w:p>
    <w:p w:rsidR="00803F1B" w:rsidRPr="00803F1B" w:rsidRDefault="00803F1B" w:rsidP="009230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03F1B">
        <w:rPr>
          <w:rFonts w:ascii="Times New Roman" w:hAnsi="Times New Roman"/>
          <w:bCs/>
          <w:sz w:val="26"/>
          <w:szCs w:val="26"/>
          <w:lang w:eastAsia="ru-RU"/>
        </w:rPr>
        <w:t xml:space="preserve">Работники </w:t>
      </w:r>
      <w:r w:rsidR="00E9190E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F1B">
        <w:rPr>
          <w:rFonts w:ascii="Times New Roman" w:hAnsi="Times New Roman"/>
          <w:bCs/>
          <w:sz w:val="26"/>
          <w:szCs w:val="26"/>
          <w:lang w:eastAsia="ru-RU"/>
        </w:rPr>
        <w:t>в связи с противодействием коррупции (предупреждением коррупции, в том числе выявлением и последующем устранением причин коррупции (профилактика коррупции) обязаны:</w:t>
      </w:r>
      <w:proofErr w:type="gramEnd"/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E9190E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>;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9190E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803F1B" w:rsidRPr="00803F1B" w:rsidRDefault="00E9190E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 </w:t>
      </w:r>
      <w:r w:rsidR="00803F1B" w:rsidRPr="00803F1B">
        <w:rPr>
          <w:rFonts w:ascii="Times New Roman" w:hAnsi="Times New Roman"/>
          <w:sz w:val="26"/>
          <w:szCs w:val="26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 случаях склонения работника к совершению коррупционных правонарушений;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803F1B" w:rsidRPr="00803F1B" w:rsidRDefault="00803F1B" w:rsidP="009230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>- сообщить иному ответственному лицу о возможности возникновения либо возникшем у работника конфликте интересов.</w:t>
      </w:r>
    </w:p>
    <w:p w:rsidR="00803F1B" w:rsidRPr="00803F1B" w:rsidRDefault="00803F1B" w:rsidP="00803F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F1B" w:rsidRPr="00E9190E" w:rsidRDefault="00803F1B" w:rsidP="00E91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3F1B">
        <w:rPr>
          <w:rFonts w:ascii="Times New Roman" w:hAnsi="Times New Roman"/>
          <w:b/>
          <w:bCs/>
          <w:sz w:val="26"/>
          <w:szCs w:val="26"/>
          <w:lang w:eastAsia="ru-RU"/>
        </w:rPr>
        <w:t>7. Ответственность работников</w:t>
      </w:r>
    </w:p>
    <w:p w:rsidR="00803F1B" w:rsidRPr="00803F1B" w:rsidRDefault="00803F1B" w:rsidP="00E9190E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803F1B">
        <w:rPr>
          <w:rFonts w:ascii="Times New Roman" w:hAnsi="Times New Roman"/>
          <w:sz w:val="26"/>
          <w:szCs w:val="26"/>
          <w:lang w:eastAsia="ru-RU"/>
        </w:rPr>
        <w:t xml:space="preserve">Каждый работник должен быть ознакомлен под </w:t>
      </w:r>
      <w:r w:rsidR="00E9190E">
        <w:rPr>
          <w:rFonts w:ascii="Times New Roman" w:hAnsi="Times New Roman"/>
          <w:sz w:val="26"/>
          <w:szCs w:val="26"/>
          <w:lang w:eastAsia="ru-RU"/>
        </w:rPr>
        <w:t>рос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пись с антикоррупционной политикой </w:t>
      </w:r>
      <w:r w:rsidR="00E9190E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9190E" w:rsidRPr="00803F1B">
        <w:rPr>
          <w:rFonts w:ascii="Times New Roman" w:hAnsi="Times New Roman"/>
          <w:sz w:val="26"/>
          <w:szCs w:val="26"/>
          <w:lang w:eastAsia="ru-RU"/>
        </w:rPr>
        <w:t xml:space="preserve">принятыми в </w:t>
      </w:r>
      <w:r w:rsidR="00E9190E">
        <w:rPr>
          <w:rFonts w:ascii="Times New Roman" w:hAnsi="Times New Roman"/>
          <w:sz w:val="26"/>
          <w:szCs w:val="26"/>
          <w:lang w:eastAsia="ru-RU"/>
        </w:rPr>
        <w:t>Учреждении</w:t>
      </w:r>
      <w:r w:rsidR="00E9190E" w:rsidRPr="0080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190E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803F1B">
        <w:rPr>
          <w:rFonts w:ascii="Times New Roman" w:hAnsi="Times New Roman"/>
          <w:sz w:val="26"/>
          <w:szCs w:val="26"/>
          <w:lang w:eastAsia="ru-RU"/>
        </w:rPr>
        <w:t>касающимися противодействия коррупции</w:t>
      </w:r>
      <w:r w:rsidR="00E9190E">
        <w:rPr>
          <w:rFonts w:ascii="Times New Roman" w:hAnsi="Times New Roman"/>
          <w:sz w:val="26"/>
          <w:szCs w:val="26"/>
          <w:lang w:eastAsia="ru-RU"/>
        </w:rPr>
        <w:t xml:space="preserve"> НЛА</w:t>
      </w:r>
      <w:r w:rsidRPr="00803F1B">
        <w:rPr>
          <w:rFonts w:ascii="Times New Roman" w:hAnsi="Times New Roman"/>
          <w:sz w:val="26"/>
          <w:szCs w:val="26"/>
          <w:lang w:eastAsia="ru-RU"/>
        </w:rPr>
        <w:t>,  соблюдать принципы и требования данных документов.</w:t>
      </w:r>
      <w:proofErr w:type="gramEnd"/>
    </w:p>
    <w:p w:rsidR="00803F1B" w:rsidRPr="00803F1B" w:rsidRDefault="00803F1B" w:rsidP="00803F1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F1B">
        <w:rPr>
          <w:rFonts w:ascii="Times New Roman" w:hAnsi="Times New Roman"/>
          <w:sz w:val="26"/>
          <w:szCs w:val="26"/>
          <w:lang w:eastAsia="ru-RU"/>
        </w:rPr>
        <w:t xml:space="preserve">7.2. Работники </w:t>
      </w:r>
      <w:r w:rsidRPr="00803F1B">
        <w:rPr>
          <w:rFonts w:ascii="Times New Roman" w:hAnsi="Times New Roman"/>
          <w:bCs/>
          <w:sz w:val="26"/>
          <w:szCs w:val="26"/>
          <w:lang w:eastAsia="ru-RU"/>
        </w:rPr>
        <w:t>Учреждения</w:t>
      </w:r>
      <w:r w:rsidRPr="00803F1B">
        <w:rPr>
          <w:rFonts w:ascii="Times New Roman" w:hAnsi="Times New Roman"/>
          <w:sz w:val="26"/>
          <w:szCs w:val="26"/>
          <w:lang w:eastAsia="ru-RU"/>
        </w:rPr>
        <w:t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Положения.</w:t>
      </w:r>
    </w:p>
    <w:p w:rsidR="00016460" w:rsidRDefault="00016460"/>
    <w:sectPr w:rsidR="00016460" w:rsidSect="00E3572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B"/>
    <w:rsid w:val="00016460"/>
    <w:rsid w:val="001C367B"/>
    <w:rsid w:val="00356CAE"/>
    <w:rsid w:val="005C6A9B"/>
    <w:rsid w:val="00803F1B"/>
    <w:rsid w:val="00804C88"/>
    <w:rsid w:val="00867870"/>
    <w:rsid w:val="00923076"/>
    <w:rsid w:val="00925ED5"/>
    <w:rsid w:val="00B74367"/>
    <w:rsid w:val="00E3572F"/>
    <w:rsid w:val="00E9190E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D4FE2F90D8E8D32A702210003D0ECC6E39A2DB5BA7DkDK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43DE4663F6B8F5B09D472A6C353849D080343E1F60D8E8D32A702210003D0ECC6E39F28kBK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43DE4663F6B8F5B09D472A6C353849D080D4FE2F90D8E8D32A702210003D0ECC6E39A2DB5BA7DkDK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343DE4663F6B8F5B09D472A6C353849D080D4FE2F90D8E8D32A702210003D0ECC6E39A2DB5BA7DkDKAJ" TargetMode="External"/><Relationship Id="rId10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43DE4663F6B8F5B09D472A6C353849D080D4FE2F90D8E8D32A702210003D0ECC6E39A2DB5BA7DkD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7</cp:revision>
  <cp:lastPrinted>2023-06-28T03:39:00Z</cp:lastPrinted>
  <dcterms:created xsi:type="dcterms:W3CDTF">2019-02-21T01:17:00Z</dcterms:created>
  <dcterms:modified xsi:type="dcterms:W3CDTF">2023-06-28T03:40:00Z</dcterms:modified>
</cp:coreProperties>
</file>